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71" w:rsidRPr="00D845AA" w:rsidRDefault="00887471" w:rsidP="00887471">
      <w:pPr>
        <w:jc w:val="center"/>
        <w:rPr>
          <w:rFonts w:ascii="Kristen ITC" w:hAnsi="Kristen ITC"/>
          <w:b/>
          <w:sz w:val="28"/>
          <w:szCs w:val="28"/>
        </w:rPr>
      </w:pPr>
      <w:r w:rsidRPr="00D845AA">
        <w:rPr>
          <w:rFonts w:ascii="Kristen ITC" w:hAnsi="Kristen ITC"/>
          <w:b/>
          <w:sz w:val="28"/>
          <w:szCs w:val="28"/>
        </w:rPr>
        <w:t>Le passé composé</w:t>
      </w:r>
    </w:p>
    <w:p w:rsidR="00887471" w:rsidRPr="00887471" w:rsidRDefault="00887471">
      <w:pPr>
        <w:rPr>
          <w:rFonts w:ascii="Kristen ITC" w:hAnsi="Kristen ITC"/>
          <w:b/>
        </w:rPr>
      </w:pPr>
      <w:r w:rsidRPr="00887471">
        <w:rPr>
          <w:rFonts w:ascii="Kristen ITC" w:hAnsi="Kristen ITC"/>
          <w:b/>
        </w:rPr>
        <w:t>Lis le texte et réponds aux questions à l’oral ou sur l’ardoise</w:t>
      </w:r>
      <w:r w:rsidR="00D845AA">
        <w:rPr>
          <w:rFonts w:ascii="Kristen ITC" w:hAnsi="Kristen ITC"/>
          <w:b/>
        </w:rPr>
        <w:t> :</w:t>
      </w:r>
    </w:p>
    <w:p w:rsidR="00887471" w:rsidRDefault="00887471">
      <w:r>
        <w:rPr>
          <w:noProof/>
        </w:rPr>
        <w:drawing>
          <wp:inline distT="0" distB="0" distL="0" distR="0">
            <wp:extent cx="5608320" cy="37033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7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5AA" w:rsidRDefault="00D845AA"/>
    <w:p w:rsidR="00D845AA" w:rsidRDefault="00D845AA">
      <w:r>
        <w:rPr>
          <w:noProof/>
        </w:rPr>
        <w:drawing>
          <wp:inline distT="0" distB="0" distL="0" distR="0">
            <wp:extent cx="4137660" cy="43815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5AA" w:rsidSect="00887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87471"/>
    <w:rsid w:val="00887471"/>
    <w:rsid w:val="00D8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2020-04-01T14:50:00Z</dcterms:created>
  <dcterms:modified xsi:type="dcterms:W3CDTF">2020-04-01T14:52:00Z</dcterms:modified>
</cp:coreProperties>
</file>