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2D" w:rsidRPr="0087342D" w:rsidRDefault="0087342D" w:rsidP="0087342D">
      <w:pPr>
        <w:ind w:right="1332"/>
        <w:rPr>
          <w:rFonts w:ascii="Kristen ITC" w:hAnsi="Kristen ITC" w:cs="Georgia"/>
          <w:b/>
          <w:bCs/>
          <w:sz w:val="44"/>
          <w:szCs w:val="44"/>
        </w:rPr>
      </w:pPr>
      <w:proofErr w:type="gramStart"/>
      <w:r w:rsidRPr="0087342D">
        <w:rPr>
          <w:rFonts w:ascii="Kristen ITC" w:hAnsi="Kristen ITC" w:cs="Georgia"/>
          <w:b/>
          <w:bCs/>
          <w:sz w:val="44"/>
          <w:szCs w:val="44"/>
        </w:rPr>
        <w:t>s</w:t>
      </w:r>
      <w:proofErr w:type="gramEnd"/>
    </w:p>
    <w:p w:rsidR="0087342D" w:rsidRPr="007D697A" w:rsidRDefault="0087342D" w:rsidP="0087342D">
      <w:pPr>
        <w:ind w:right="1332"/>
        <w:jc w:val="center"/>
        <w:rPr>
          <w:rFonts w:ascii="Kristen ITC" w:hAnsi="Kristen ITC" w:cs="Georgia"/>
          <w:b/>
          <w:bCs/>
          <w:sz w:val="28"/>
          <w:szCs w:val="28"/>
          <w:u w:val="single"/>
        </w:rPr>
      </w:pPr>
      <w:r>
        <w:rPr>
          <w:rFonts w:ascii="Kristen ITC" w:hAnsi="Kristen ITC" w:cs="Georgia"/>
          <w:b/>
          <w:bCs/>
          <w:sz w:val="28"/>
          <w:szCs w:val="28"/>
          <w:u w:val="single"/>
        </w:rPr>
        <w:t>L</w:t>
      </w:r>
      <w:r w:rsidRPr="007D697A">
        <w:rPr>
          <w:rFonts w:ascii="Kristen ITC" w:hAnsi="Kristen ITC" w:cs="Georgia"/>
          <w:b/>
          <w:bCs/>
          <w:sz w:val="28"/>
          <w:szCs w:val="28"/>
          <w:u w:val="single"/>
        </w:rPr>
        <w:t>a puberté</w:t>
      </w:r>
    </w:p>
    <w:p w:rsidR="0087342D" w:rsidRPr="007D697A" w:rsidRDefault="0087342D" w:rsidP="0087342D">
      <w:pPr>
        <w:ind w:right="1332"/>
        <w:jc w:val="both"/>
        <w:rPr>
          <w:rFonts w:ascii="Kristen ITC" w:hAnsi="Kristen ITC" w:cs="Georgia"/>
        </w:rPr>
      </w:pPr>
      <w:r w:rsidRPr="007D697A">
        <w:rPr>
          <w:rFonts w:ascii="Kristen ITC" w:hAnsi="Kristen ITC" w:cs="Georgia"/>
        </w:rPr>
        <w:t xml:space="preserve">Entre 12 et 14 ans des </w:t>
      </w:r>
      <w:r w:rsidRPr="007D697A">
        <w:rPr>
          <w:rFonts w:ascii="Kristen ITC" w:hAnsi="Kristen ITC" w:cs="Georgia"/>
          <w:b/>
          <w:bCs/>
        </w:rPr>
        <w:t>changements</w:t>
      </w:r>
      <w:r w:rsidRPr="007D697A">
        <w:rPr>
          <w:rFonts w:ascii="Kristen ITC" w:hAnsi="Kristen ITC" w:cs="Georgia"/>
        </w:rPr>
        <w:t xml:space="preserve"> importants apparaissent chez les filles et les garçons, c’est la </w:t>
      </w:r>
      <w:r w:rsidRPr="007D697A">
        <w:rPr>
          <w:rFonts w:ascii="Kristen ITC" w:hAnsi="Kristen ITC" w:cs="Georgia"/>
          <w:b/>
          <w:bCs/>
        </w:rPr>
        <w:t>puberté</w:t>
      </w:r>
      <w:r w:rsidRPr="007D697A">
        <w:rPr>
          <w:rFonts w:ascii="Kristen ITC" w:hAnsi="Kristen ITC" w:cs="Georgia"/>
        </w:rPr>
        <w:t xml:space="preserve">. C’est le passage progressif de l’enfance à l’âge adulte. </w:t>
      </w:r>
    </w:p>
    <w:p w:rsidR="0087342D" w:rsidRPr="007D697A" w:rsidRDefault="0087342D" w:rsidP="0087342D">
      <w:pPr>
        <w:ind w:right="1332"/>
        <w:jc w:val="both"/>
        <w:rPr>
          <w:rFonts w:ascii="Kristen ITC" w:hAnsi="Kristen ITC" w:cs="Georgia"/>
        </w:rPr>
      </w:pPr>
      <w:r w:rsidRPr="007D697A">
        <w:rPr>
          <w:rFonts w:ascii="Kristen ITC" w:hAnsi="Kristen ITC" w:cs="Georgia"/>
          <w:u w:val="single"/>
        </w:rPr>
        <w:t xml:space="preserve"> Chez la fille</w:t>
      </w:r>
      <w:r w:rsidRPr="007D697A">
        <w:rPr>
          <w:rFonts w:ascii="Kristen ITC" w:hAnsi="Kristen ITC" w:cs="Georgia"/>
        </w:rPr>
        <w:t>, les seins se développent, les poil</w:t>
      </w:r>
      <w:bookmarkStart w:id="0" w:name="_GoBack"/>
      <w:bookmarkEnd w:id="0"/>
      <w:r w:rsidRPr="007D697A">
        <w:rPr>
          <w:rFonts w:ascii="Kristen ITC" w:hAnsi="Kristen ITC" w:cs="Georgia"/>
        </w:rPr>
        <w:t>s poussent au niveau du sexe et sous les bras, les règles surviennent.</w:t>
      </w:r>
    </w:p>
    <w:p w:rsidR="0087342D" w:rsidRPr="007D697A" w:rsidRDefault="0087342D" w:rsidP="0087342D">
      <w:pPr>
        <w:ind w:right="1332"/>
        <w:jc w:val="both"/>
        <w:rPr>
          <w:rFonts w:ascii="Kristen ITC" w:hAnsi="Kristen ITC" w:cs="Georgia"/>
        </w:rPr>
      </w:pPr>
      <w:r w:rsidRPr="007D697A">
        <w:rPr>
          <w:rFonts w:ascii="Kristen ITC" w:hAnsi="Kristen ITC" w:cs="Georgia"/>
          <w:u w:val="single"/>
        </w:rPr>
        <w:t>Chez le garçon</w:t>
      </w:r>
      <w:r w:rsidRPr="007D697A">
        <w:rPr>
          <w:rFonts w:ascii="Kristen ITC" w:hAnsi="Kristen ITC" w:cs="Georgia"/>
        </w:rPr>
        <w:t>, les poils poussent aussi autour du sexe (et plus tard, sur le torse et sur le visage), croissance des testicules et du pénis, mue de la voix qui devient plus grave, la musculature se développe. Les premières ém</w:t>
      </w:r>
      <w:r>
        <w:rPr>
          <w:rFonts w:ascii="Kristen ITC" w:hAnsi="Kristen ITC" w:cs="Georgia"/>
        </w:rPr>
        <w:t xml:space="preserve">issions de sperme (éjaculations) </w:t>
      </w:r>
      <w:r w:rsidRPr="007D697A">
        <w:rPr>
          <w:rFonts w:ascii="Kristen ITC" w:hAnsi="Kristen ITC" w:cs="Georgia"/>
        </w:rPr>
        <w:t>contenant les spermatozoïdes se produisent.</w:t>
      </w:r>
    </w:p>
    <w:p w:rsidR="0087342D" w:rsidRPr="007D697A" w:rsidRDefault="0087342D" w:rsidP="0087342D">
      <w:pPr>
        <w:ind w:right="1332"/>
        <w:jc w:val="both"/>
        <w:rPr>
          <w:rFonts w:ascii="Kristen ITC" w:hAnsi="Kristen ITC" w:cs="Georgia"/>
        </w:rPr>
      </w:pPr>
      <w:r w:rsidRPr="007D697A">
        <w:rPr>
          <w:rFonts w:ascii="Kristen ITC" w:hAnsi="Kristen ITC" w:cs="Georgia"/>
        </w:rPr>
        <w:t xml:space="preserve">Chez les adolescents, ces changements physiques sont accompagnés de modifications du </w:t>
      </w:r>
      <w:r w:rsidRPr="007D697A">
        <w:rPr>
          <w:rFonts w:ascii="Kristen ITC" w:hAnsi="Kristen ITC" w:cs="Georgia"/>
          <w:b/>
          <w:bCs/>
        </w:rPr>
        <w:t>comportement</w:t>
      </w:r>
      <w:r w:rsidRPr="007D697A">
        <w:rPr>
          <w:rFonts w:ascii="Kristen ITC" w:hAnsi="Kristen ITC" w:cs="Georgia"/>
        </w:rPr>
        <w:t xml:space="preserve"> (nervosité ou sensibilité plus importantes par exemples).</w:t>
      </w:r>
    </w:p>
    <w:p w:rsidR="0087342D" w:rsidRPr="007D697A" w:rsidRDefault="0087342D" w:rsidP="0087342D">
      <w:pPr>
        <w:ind w:right="1332"/>
        <w:jc w:val="both"/>
        <w:rPr>
          <w:rFonts w:ascii="Kristen ITC" w:hAnsi="Kristen ITC" w:cs="Georgia"/>
        </w:rPr>
      </w:pPr>
      <w:r w:rsidRPr="007D697A">
        <w:rPr>
          <w:rFonts w:ascii="Kristen ITC" w:hAnsi="Kristen ITC" w:cs="Georgia"/>
        </w:rPr>
        <w:t xml:space="preserve">Garçons et filles se transforment en </w:t>
      </w:r>
      <w:r w:rsidRPr="007D697A">
        <w:rPr>
          <w:rFonts w:ascii="Kristen ITC" w:hAnsi="Kristen ITC" w:cs="Georgia"/>
          <w:b/>
          <w:bCs/>
        </w:rPr>
        <w:t>jeunes adultes capables de procréer</w:t>
      </w:r>
      <w:r w:rsidRPr="007D697A">
        <w:rPr>
          <w:rFonts w:ascii="Kristen ITC" w:hAnsi="Kristen ITC" w:cs="Georgia"/>
        </w:rPr>
        <w:t xml:space="preserve"> (d’avoir des enfants). </w:t>
      </w:r>
    </w:p>
    <w:p w:rsidR="0087342D" w:rsidRPr="007D697A" w:rsidRDefault="0087342D" w:rsidP="0087342D">
      <w:pPr>
        <w:ind w:right="1332"/>
        <w:jc w:val="both"/>
        <w:rPr>
          <w:rFonts w:ascii="Kristen ITC" w:hAnsi="Kristen ITC" w:cs="Georgia"/>
          <w:b/>
          <w:sz w:val="10"/>
          <w:szCs w:val="10"/>
          <w:u w:val="single"/>
        </w:rPr>
      </w:pPr>
      <w:r w:rsidRPr="007D697A">
        <w:rPr>
          <w:rFonts w:ascii="Kristen ITC" w:hAnsi="Kristen ITC" w:cs="Georgia"/>
          <w:b/>
          <w:u w:val="single"/>
        </w:rPr>
        <w:t>Lexique</w:t>
      </w:r>
    </w:p>
    <w:p w:rsidR="0087342D" w:rsidRPr="007D697A" w:rsidRDefault="0087342D" w:rsidP="0087342D">
      <w:pPr>
        <w:spacing w:after="0" w:line="240" w:lineRule="auto"/>
        <w:ind w:right="1332"/>
        <w:jc w:val="both"/>
        <w:rPr>
          <w:rFonts w:ascii="Kristen ITC" w:hAnsi="Kristen ITC" w:cs="Georgia"/>
          <w:color w:val="FF0000"/>
          <w:sz w:val="10"/>
          <w:szCs w:val="10"/>
          <w:u w:val="single"/>
        </w:rPr>
      </w:pPr>
      <w:r w:rsidRPr="007D697A">
        <w:rPr>
          <w:rFonts w:ascii="Kristen ITC" w:hAnsi="Kristen ITC" w:cs="Georgia"/>
          <w:b/>
          <w:bCs/>
        </w:rPr>
        <w:t>Puberté</w:t>
      </w:r>
      <w:r w:rsidRPr="007D697A">
        <w:rPr>
          <w:rFonts w:ascii="Kristen ITC" w:hAnsi="Kristen ITC" w:cs="Georgia"/>
        </w:rPr>
        <w:t> : période de la vie qui correspond au passage de l’enfance à l’âge adulte qui se caractérise par des transformations du corps et du caractère</w:t>
      </w:r>
    </w:p>
    <w:p w:rsidR="0087342D" w:rsidRPr="007D697A" w:rsidRDefault="0087342D" w:rsidP="0087342D">
      <w:pPr>
        <w:ind w:right="1332"/>
        <w:rPr>
          <w:rFonts w:ascii="Kristen ITC" w:hAnsi="Kristen ITC" w:cs="Georgia"/>
        </w:rPr>
      </w:pPr>
    </w:p>
    <w:p w:rsidR="007C57EA" w:rsidRDefault="007C57EA"/>
    <w:sectPr w:rsidR="007C57EA" w:rsidSect="008734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Bella Donna"/>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7342D"/>
    <w:rsid w:val="007C57EA"/>
    <w:rsid w:val="00873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861</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2020-04-02T17:04:00Z</dcterms:created>
  <dcterms:modified xsi:type="dcterms:W3CDTF">2020-04-02T17:05:00Z</dcterms:modified>
</cp:coreProperties>
</file>