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CE" w:rsidRPr="00B771CE" w:rsidRDefault="00B771CE" w:rsidP="00B771CE">
      <w:pPr>
        <w:tabs>
          <w:tab w:val="center" w:pos="5556"/>
        </w:tabs>
        <w:spacing w:line="240" w:lineRule="auto"/>
        <w:rPr>
          <w:rFonts w:ascii="Kristen ITC" w:hAnsi="Kristen ITC" w:cs="Georgia"/>
          <w:color w:val="FF0000"/>
          <w:sz w:val="32"/>
          <w:szCs w:val="32"/>
        </w:rPr>
      </w:pPr>
      <w:r w:rsidRPr="00B771CE">
        <w:rPr>
          <w:rFonts w:ascii="Kristen ITC" w:hAnsi="Kristen ITC" w:cs="Georgia"/>
          <w:color w:val="FF0000"/>
          <w:sz w:val="36"/>
          <w:szCs w:val="36"/>
        </w:rPr>
        <w:t>H</w:t>
      </w:r>
      <w:r>
        <w:rPr>
          <w:rFonts w:ascii="Kristen ITC" w:hAnsi="Kristen ITC" w:cs="Georgia"/>
          <w:color w:val="FF0000"/>
          <w:sz w:val="36"/>
          <w:szCs w:val="36"/>
        </w:rPr>
        <w:t xml:space="preserve"> </w:t>
      </w:r>
      <w:r w:rsidRPr="00B771CE">
        <w:rPr>
          <w:rFonts w:ascii="Kristen ITC" w:hAnsi="Kristen ITC" w:cs="Georgia"/>
          <w:color w:val="FF0000"/>
          <w:sz w:val="36"/>
          <w:szCs w:val="36"/>
        </w:rPr>
        <w:t>18</w:t>
      </w:r>
      <w:r w:rsidRPr="00B771CE">
        <w:rPr>
          <w:rFonts w:ascii="Kristen ITC" w:hAnsi="Kristen ITC" w:cs="Georgia"/>
          <w:color w:val="FF0000"/>
        </w:rPr>
        <w:tab/>
      </w:r>
      <w:r w:rsidRPr="00B771CE">
        <w:rPr>
          <w:rFonts w:ascii="Kristen ITC" w:hAnsi="Kristen ITC" w:cs="Georgia"/>
          <w:color w:val="FF0000"/>
          <w:sz w:val="24"/>
          <w:szCs w:val="24"/>
        </w:rPr>
        <w:t xml:space="preserve">                     </w:t>
      </w:r>
      <w:r w:rsidRPr="00B771CE">
        <w:rPr>
          <w:rFonts w:ascii="Kristen ITC" w:hAnsi="Kristen ITC" w:cs="Georgia"/>
          <w:color w:val="FF0000"/>
          <w:sz w:val="32"/>
          <w:szCs w:val="32"/>
        </w:rPr>
        <w:t>La guerre de mouvement et la fin de la guerre</w:t>
      </w:r>
    </w:p>
    <w:p w:rsidR="00B771CE" w:rsidRPr="00B771CE" w:rsidRDefault="00B771CE" w:rsidP="00B771CE">
      <w:pPr>
        <w:tabs>
          <w:tab w:val="left" w:pos="4905"/>
        </w:tabs>
        <w:spacing w:line="240" w:lineRule="auto"/>
        <w:rPr>
          <w:rFonts w:ascii="Kristen ITC" w:hAnsi="Kristen ITC" w:cs="Georgia"/>
          <w:color w:val="FF0000"/>
        </w:rPr>
      </w:pPr>
      <w:r>
        <w:rPr>
          <w:rFonts w:ascii="Kristen ITC" w:hAnsi="Kristen ITC" w:cs="Georgia"/>
        </w:rPr>
        <w:t xml:space="preserve">    </w:t>
      </w:r>
      <w:r w:rsidRPr="00B771CE">
        <w:rPr>
          <w:rFonts w:ascii="Kristen ITC" w:hAnsi="Kristen ITC" w:cs="Georgia"/>
        </w:rPr>
        <w:t xml:space="preserve">En 1916, les allemands mettent en place une gigantesque offensive qui va durer </w:t>
      </w:r>
      <w:r w:rsidRPr="00B771CE">
        <w:rPr>
          <w:rFonts w:ascii="Kristen ITC" w:hAnsi="Kristen ITC" w:cs="Georgia"/>
          <w:color w:val="FF0000"/>
        </w:rPr>
        <w:t>10 mois à</w:t>
      </w:r>
      <w:r w:rsidRPr="00B771CE">
        <w:rPr>
          <w:rFonts w:ascii="Kristen ITC" w:hAnsi="Kristen ITC" w:cs="Georgia"/>
        </w:rPr>
        <w:t xml:space="preserve"> </w:t>
      </w:r>
      <w:r w:rsidRPr="00B771CE">
        <w:rPr>
          <w:rFonts w:ascii="Kristen ITC" w:hAnsi="Kristen ITC" w:cs="Georgia"/>
          <w:color w:val="FF0000"/>
        </w:rPr>
        <w:t>Verdun</w:t>
      </w:r>
      <w:r w:rsidRPr="00B771CE">
        <w:rPr>
          <w:rFonts w:ascii="Kristen ITC" w:hAnsi="Kristen ITC" w:cs="Georgia"/>
        </w:rPr>
        <w:t>.</w:t>
      </w:r>
    </w:p>
    <w:p w:rsidR="00B771CE" w:rsidRPr="00B771CE" w:rsidRDefault="00B771CE" w:rsidP="00B771CE">
      <w:pPr>
        <w:spacing w:line="240" w:lineRule="auto"/>
        <w:ind w:left="220"/>
        <w:rPr>
          <w:rFonts w:ascii="Kristen ITC" w:hAnsi="Kristen ITC" w:cs="Georgia"/>
        </w:rPr>
      </w:pPr>
      <w:r w:rsidRPr="00B771CE">
        <w:rPr>
          <w:rFonts w:ascii="Kristen ITC" w:hAnsi="Kristen ITC" w:cs="Georgia"/>
        </w:rPr>
        <w:t xml:space="preserve"> Plus de 300 000 soldats vont périr : La victoire est française...</w:t>
      </w:r>
    </w:p>
    <w:p w:rsidR="00B771CE" w:rsidRPr="00B771CE" w:rsidRDefault="00B771CE" w:rsidP="00B771CE">
      <w:pPr>
        <w:spacing w:line="240" w:lineRule="auto"/>
        <w:ind w:left="220"/>
        <w:rPr>
          <w:rFonts w:ascii="Kristen ITC" w:hAnsi="Kristen ITC" w:cs="Georgia"/>
          <w:u w:val="single"/>
        </w:rPr>
      </w:pPr>
      <w:r w:rsidRPr="00B771CE">
        <w:rPr>
          <w:rFonts w:ascii="Kristen ITC" w:hAnsi="Kristen ITC" w:cs="Georgia"/>
          <w:u w:val="single"/>
        </w:rPr>
        <w:t>En 1916, la majorité des pays d’Europe sont en guerre :</w:t>
      </w:r>
    </w:p>
    <w:p w:rsidR="00B771CE" w:rsidRPr="00B771CE" w:rsidRDefault="00B771CE" w:rsidP="00B771CE">
      <w:pPr>
        <w:spacing w:line="240" w:lineRule="auto"/>
        <w:ind w:left="220"/>
        <w:rPr>
          <w:rFonts w:ascii="Kristen ITC" w:hAnsi="Kristen ITC" w:cs="Georgia"/>
        </w:rPr>
      </w:pPr>
      <w:r w:rsidRPr="00B771CE">
        <w:rPr>
          <w:rFonts w:ascii="Kristen ITC" w:hAnsi="Kristen ITC" w:cs="Georgia"/>
          <w:color w:val="FF0000"/>
        </w:rPr>
        <w:t xml:space="preserve">L’Italie </w:t>
      </w:r>
      <w:r w:rsidRPr="00B771CE">
        <w:rPr>
          <w:rFonts w:ascii="Kristen ITC" w:hAnsi="Kristen ITC" w:cs="Georgia"/>
        </w:rPr>
        <w:t xml:space="preserve">rejoint la triple entente </w:t>
      </w:r>
      <w:r w:rsidRPr="00B771CE">
        <w:rPr>
          <w:rFonts w:ascii="Kristen ITC" w:hAnsi="Kristen ITC" w:cs="Georgia"/>
          <w:color w:val="FF0000"/>
        </w:rPr>
        <w:t>en 1915</w:t>
      </w:r>
      <w:r w:rsidRPr="00B771CE">
        <w:rPr>
          <w:rFonts w:ascii="Kristen ITC" w:hAnsi="Kristen ITC" w:cs="Georgia"/>
        </w:rPr>
        <w:t xml:space="preserve">. </w:t>
      </w:r>
      <w:r w:rsidRPr="00B771CE">
        <w:rPr>
          <w:rFonts w:ascii="Kristen ITC" w:hAnsi="Kristen ITC" w:cs="Georgia"/>
          <w:color w:val="FF0000"/>
        </w:rPr>
        <w:t>En 1916,</w:t>
      </w:r>
      <w:r w:rsidRPr="00B771CE">
        <w:rPr>
          <w:rFonts w:ascii="Kristen ITC" w:hAnsi="Kristen ITC" w:cs="Georgia"/>
        </w:rPr>
        <w:t xml:space="preserve"> c’est le tour du  </w:t>
      </w:r>
      <w:r w:rsidRPr="00B771CE">
        <w:rPr>
          <w:rFonts w:ascii="Kristen ITC" w:hAnsi="Kristen ITC" w:cs="Georgia"/>
          <w:color w:val="FF0000"/>
        </w:rPr>
        <w:t xml:space="preserve">Portugal </w:t>
      </w:r>
      <w:r w:rsidRPr="00B771CE">
        <w:rPr>
          <w:rFonts w:ascii="Kristen ITC" w:hAnsi="Kristen ITC" w:cs="Georgia"/>
        </w:rPr>
        <w:t xml:space="preserve">et  de la </w:t>
      </w:r>
      <w:r w:rsidRPr="00B771CE">
        <w:rPr>
          <w:rFonts w:ascii="Kristen ITC" w:hAnsi="Kristen ITC" w:cs="Georgia"/>
          <w:color w:val="FF0000"/>
        </w:rPr>
        <w:t>Roumanie</w:t>
      </w:r>
      <w:r w:rsidRPr="00B771CE">
        <w:rPr>
          <w:rFonts w:ascii="Kristen ITC" w:hAnsi="Kristen ITC" w:cs="Georgia"/>
        </w:rPr>
        <w:t>.</w:t>
      </w:r>
    </w:p>
    <w:p w:rsidR="00B771CE" w:rsidRPr="00B771CE" w:rsidRDefault="00B771CE" w:rsidP="00B771CE">
      <w:pPr>
        <w:spacing w:line="240" w:lineRule="auto"/>
        <w:ind w:left="220"/>
        <w:rPr>
          <w:rFonts w:ascii="Kristen ITC" w:hAnsi="Kristen ITC" w:cs="Georgia"/>
        </w:rPr>
      </w:pPr>
      <w:r w:rsidRPr="00B771CE">
        <w:rPr>
          <w:rFonts w:ascii="Kristen ITC" w:hAnsi="Kristen ITC" w:cs="Georgia"/>
          <w:color w:val="FF0000"/>
        </w:rPr>
        <w:t>L’empire Ottoman</w:t>
      </w:r>
      <w:r w:rsidRPr="00B771CE">
        <w:rPr>
          <w:rFonts w:ascii="Kristen ITC" w:hAnsi="Kristen ITC" w:cs="Georgia"/>
        </w:rPr>
        <w:t xml:space="preserve"> et la </w:t>
      </w:r>
      <w:r w:rsidRPr="00B771CE">
        <w:rPr>
          <w:rFonts w:ascii="Kristen ITC" w:hAnsi="Kristen ITC" w:cs="Georgia"/>
          <w:color w:val="FF0000"/>
        </w:rPr>
        <w:t xml:space="preserve">Bulgarie </w:t>
      </w:r>
      <w:r w:rsidRPr="00B771CE">
        <w:rPr>
          <w:rFonts w:ascii="Kristen ITC" w:hAnsi="Kristen ITC" w:cs="Georgia"/>
        </w:rPr>
        <w:t>se rallient à L’Autriche- Hongrie dès le début du conflit.</w:t>
      </w:r>
    </w:p>
    <w:p w:rsidR="00B771CE" w:rsidRPr="00B771CE" w:rsidRDefault="00B771CE" w:rsidP="00B771CE">
      <w:pPr>
        <w:spacing w:line="240" w:lineRule="auto"/>
        <w:ind w:left="220"/>
        <w:rPr>
          <w:rFonts w:ascii="Kristen ITC" w:hAnsi="Kristen ITC" w:cs="Georgia"/>
        </w:rPr>
      </w:pPr>
      <w:r w:rsidRPr="00B771CE">
        <w:rPr>
          <w:rFonts w:ascii="Kristen ITC" w:hAnsi="Kristen ITC" w:cs="Georgia"/>
        </w:rPr>
        <w:t>L’Allemagne et l’Autriche- Hongrie déclarent la guerre à la Serbie, à la Belgique et au Monténégro.</w:t>
      </w:r>
    </w:p>
    <w:p w:rsidR="00B771CE" w:rsidRDefault="00B771CE" w:rsidP="00B771CE">
      <w:pPr>
        <w:spacing w:line="240" w:lineRule="auto"/>
        <w:ind w:left="220"/>
        <w:rPr>
          <w:rFonts w:ascii="Kristen ITC" w:hAnsi="Kristen ITC" w:cs="Georgia"/>
          <w:color w:val="FF0000"/>
        </w:rPr>
      </w:pPr>
      <w:r w:rsidRPr="00B771CE">
        <w:rPr>
          <w:rFonts w:ascii="Kristen ITC" w:hAnsi="Kristen ITC" w:cs="Georgia"/>
        </w:rPr>
        <w:t xml:space="preserve">Au cours de la dernière année, de nouvelles armes apparaissent : </w:t>
      </w:r>
      <w:r w:rsidRPr="00B771CE">
        <w:rPr>
          <w:rFonts w:ascii="Kristen ITC" w:hAnsi="Kristen ITC" w:cs="Georgia"/>
          <w:color w:val="FF0000"/>
        </w:rPr>
        <w:t>les chars d’assauts, les</w:t>
      </w:r>
      <w:r w:rsidRPr="00B771CE">
        <w:rPr>
          <w:rFonts w:ascii="Kristen ITC" w:hAnsi="Kristen ITC" w:cs="Georgia"/>
        </w:rPr>
        <w:t xml:space="preserve"> </w:t>
      </w:r>
      <w:r w:rsidRPr="00B771CE">
        <w:rPr>
          <w:rFonts w:ascii="Kristen ITC" w:hAnsi="Kristen ITC" w:cs="Georgia"/>
          <w:color w:val="FF0000"/>
        </w:rPr>
        <w:t>lance-</w:t>
      </w:r>
    </w:p>
    <w:p w:rsidR="00B771CE" w:rsidRDefault="00B771CE" w:rsidP="00B771CE">
      <w:pPr>
        <w:spacing w:line="240" w:lineRule="auto"/>
        <w:ind w:left="220"/>
        <w:rPr>
          <w:rFonts w:ascii="Kristen ITC" w:hAnsi="Kristen ITC" w:cs="Georgia"/>
        </w:rPr>
      </w:pPr>
      <w:proofErr w:type="gramStart"/>
      <w:r w:rsidRPr="00B771CE">
        <w:rPr>
          <w:rFonts w:ascii="Kristen ITC" w:hAnsi="Kristen ITC" w:cs="Georgia"/>
          <w:color w:val="FF0000"/>
        </w:rPr>
        <w:t>flammes</w:t>
      </w:r>
      <w:proofErr w:type="gramEnd"/>
      <w:r w:rsidRPr="00B771CE">
        <w:rPr>
          <w:rFonts w:ascii="Kristen ITC" w:hAnsi="Kristen ITC" w:cs="Georgia"/>
        </w:rPr>
        <w:t xml:space="preserve"> et surtout </w:t>
      </w:r>
      <w:r w:rsidRPr="00B771CE">
        <w:rPr>
          <w:rFonts w:ascii="Kristen ITC" w:hAnsi="Kristen ITC" w:cs="Georgia"/>
          <w:color w:val="FF0000"/>
        </w:rPr>
        <w:t>les armes chimiques</w:t>
      </w:r>
      <w:r w:rsidRPr="00B771CE">
        <w:rPr>
          <w:rFonts w:ascii="Kristen ITC" w:hAnsi="Kristen ITC" w:cs="Georgia"/>
        </w:rPr>
        <w:t xml:space="preserve"> comme  « </w:t>
      </w:r>
      <w:r w:rsidRPr="00B771CE">
        <w:rPr>
          <w:rFonts w:ascii="Kristen ITC" w:hAnsi="Kristen ITC" w:cs="Georgia"/>
          <w:color w:val="FF0000"/>
        </w:rPr>
        <w:t>le gaz moutarde</w:t>
      </w:r>
      <w:r w:rsidRPr="00B771CE">
        <w:rPr>
          <w:rFonts w:ascii="Kristen ITC" w:hAnsi="Kristen ITC" w:cs="Georgia"/>
        </w:rPr>
        <w:t xml:space="preserve"> »qui tue les soldats par asphyxie et </w:t>
      </w:r>
    </w:p>
    <w:p w:rsidR="00B771CE" w:rsidRPr="00B771CE" w:rsidRDefault="00B771CE" w:rsidP="00B771CE">
      <w:pPr>
        <w:spacing w:line="240" w:lineRule="auto"/>
        <w:ind w:left="220"/>
        <w:rPr>
          <w:rFonts w:ascii="Kristen ITC" w:hAnsi="Kristen ITC" w:cs="Georgia"/>
        </w:rPr>
      </w:pPr>
      <w:proofErr w:type="gramStart"/>
      <w:r w:rsidRPr="00B771CE">
        <w:rPr>
          <w:rFonts w:ascii="Kristen ITC" w:hAnsi="Kristen ITC" w:cs="Georgia"/>
        </w:rPr>
        <w:t>les</w:t>
      </w:r>
      <w:proofErr w:type="gramEnd"/>
      <w:r w:rsidRPr="00B771CE">
        <w:rPr>
          <w:rFonts w:ascii="Kristen ITC" w:hAnsi="Kristen ITC" w:cs="Georgia"/>
        </w:rPr>
        <w:t xml:space="preserve"> obligent désormais à porter des masques pendant les combats.</w:t>
      </w:r>
    </w:p>
    <w:p w:rsidR="00B771CE" w:rsidRPr="00B771CE" w:rsidRDefault="00B771CE" w:rsidP="00B771CE">
      <w:pPr>
        <w:spacing w:line="240" w:lineRule="auto"/>
        <w:ind w:left="220"/>
        <w:rPr>
          <w:rFonts w:ascii="Kristen ITC" w:hAnsi="Kristen ITC" w:cs="Georgia"/>
        </w:rPr>
      </w:pPr>
      <w:r w:rsidRPr="00B771CE">
        <w:rPr>
          <w:rFonts w:ascii="Kristen ITC" w:hAnsi="Kristen ITC" w:cs="Georgia"/>
        </w:rPr>
        <w:t>Les combats se déroulent sur</w:t>
      </w:r>
      <w:r w:rsidRPr="00B771CE">
        <w:rPr>
          <w:rFonts w:ascii="Kristen ITC" w:hAnsi="Kristen ITC" w:cs="Georgia"/>
          <w:color w:val="FF0000"/>
        </w:rPr>
        <w:t xml:space="preserve"> terre</w:t>
      </w:r>
      <w:r w:rsidRPr="00B771CE">
        <w:rPr>
          <w:rFonts w:ascii="Kristen ITC" w:hAnsi="Kristen ITC" w:cs="Georgia"/>
        </w:rPr>
        <w:t xml:space="preserve">,  dans </w:t>
      </w:r>
      <w:r w:rsidRPr="00B771CE">
        <w:rPr>
          <w:rFonts w:ascii="Kristen ITC" w:hAnsi="Kristen ITC" w:cs="Georgia"/>
          <w:color w:val="FF0000"/>
        </w:rPr>
        <w:t>le ciel</w:t>
      </w:r>
      <w:r w:rsidRPr="00B771CE">
        <w:rPr>
          <w:rFonts w:ascii="Kristen ITC" w:hAnsi="Kristen ITC" w:cs="Georgia"/>
        </w:rPr>
        <w:t xml:space="preserve"> avec de nombreux bombardements, </w:t>
      </w:r>
      <w:r w:rsidRPr="00B771CE">
        <w:rPr>
          <w:rFonts w:ascii="Kristen ITC" w:hAnsi="Kristen ITC" w:cs="Georgia"/>
          <w:color w:val="FF0000"/>
        </w:rPr>
        <w:t>par la mer</w:t>
      </w:r>
      <w:r w:rsidRPr="00B771CE">
        <w:rPr>
          <w:rFonts w:ascii="Kristen ITC" w:hAnsi="Kristen ITC" w:cs="Georgia"/>
        </w:rPr>
        <w:t> :</w:t>
      </w:r>
    </w:p>
    <w:p w:rsidR="00B771CE" w:rsidRPr="00B771CE" w:rsidRDefault="00B771CE" w:rsidP="00B771CE">
      <w:pPr>
        <w:spacing w:line="240" w:lineRule="auto"/>
        <w:ind w:left="220"/>
        <w:rPr>
          <w:rFonts w:ascii="Kristen ITC" w:hAnsi="Kristen ITC" w:cs="Georgia"/>
        </w:rPr>
      </w:pPr>
      <w:r w:rsidRPr="00B771CE">
        <w:rPr>
          <w:rFonts w:ascii="Kristen ITC" w:hAnsi="Kristen ITC" w:cs="Georgia"/>
        </w:rPr>
        <w:t xml:space="preserve"> </w:t>
      </w:r>
      <w:proofErr w:type="gramStart"/>
      <w:r w:rsidRPr="00B771CE">
        <w:rPr>
          <w:rFonts w:ascii="Kristen ITC" w:hAnsi="Kristen ITC" w:cs="Georgia"/>
        </w:rPr>
        <w:t>la</w:t>
      </w:r>
      <w:proofErr w:type="gramEnd"/>
      <w:r w:rsidRPr="00B771CE">
        <w:rPr>
          <w:rFonts w:ascii="Kristen ITC" w:hAnsi="Kristen ITC" w:cs="Georgia"/>
        </w:rPr>
        <w:t xml:space="preserve"> puissante flotte anglaise combat les ennemis qui répliquent avec une nouvelle arme : </w:t>
      </w:r>
      <w:r w:rsidRPr="00B771CE">
        <w:rPr>
          <w:rFonts w:ascii="Kristen ITC" w:hAnsi="Kristen ITC" w:cs="Georgia"/>
          <w:color w:val="FF0000"/>
        </w:rPr>
        <w:t>le sous marin.</w:t>
      </w:r>
    </w:p>
    <w:p w:rsidR="00B771CE" w:rsidRPr="00B771CE" w:rsidRDefault="00B771CE" w:rsidP="00B771CE">
      <w:pPr>
        <w:spacing w:line="240" w:lineRule="auto"/>
        <w:ind w:left="220"/>
        <w:rPr>
          <w:rFonts w:ascii="Kristen ITC" w:hAnsi="Kristen ITC" w:cs="Georgia"/>
        </w:rPr>
      </w:pPr>
      <w:r w:rsidRPr="00B771CE">
        <w:rPr>
          <w:rFonts w:ascii="Kristen ITC" w:hAnsi="Kristen ITC" w:cs="Georgia"/>
          <w:color w:val="FF0000"/>
        </w:rPr>
        <w:t>En avril 1917</w:t>
      </w:r>
      <w:r w:rsidRPr="00B771CE">
        <w:rPr>
          <w:rFonts w:ascii="Kristen ITC" w:hAnsi="Kristen ITC" w:cs="Georgia"/>
        </w:rPr>
        <w:t xml:space="preserve">, les sous-marins allemands coulent des navires américains ce qui entraîne l’entrée en </w:t>
      </w:r>
    </w:p>
    <w:p w:rsidR="00B771CE" w:rsidRPr="00B771CE" w:rsidRDefault="00B771CE" w:rsidP="00B771CE">
      <w:pPr>
        <w:spacing w:line="240" w:lineRule="auto"/>
        <w:ind w:left="220"/>
        <w:rPr>
          <w:rFonts w:ascii="Kristen ITC" w:hAnsi="Kristen ITC" w:cs="Georgia"/>
        </w:rPr>
      </w:pPr>
      <w:proofErr w:type="gramStart"/>
      <w:r w:rsidRPr="00B771CE">
        <w:rPr>
          <w:rFonts w:ascii="Kristen ITC" w:hAnsi="Kristen ITC" w:cs="Georgia"/>
        </w:rPr>
        <w:t>guerre</w:t>
      </w:r>
      <w:proofErr w:type="gramEnd"/>
      <w:r w:rsidRPr="00B771CE">
        <w:rPr>
          <w:rFonts w:ascii="Kristen ITC" w:hAnsi="Kristen ITC" w:cs="Georgia"/>
        </w:rPr>
        <w:t xml:space="preserve"> des Etats – Unis. C’est  le tournant de la guerre qui</w:t>
      </w:r>
      <w:r w:rsidRPr="00B771CE">
        <w:rPr>
          <w:rFonts w:ascii="Kristen ITC" w:hAnsi="Kristen ITC" w:cs="Georgia"/>
          <w:color w:val="FF0000"/>
        </w:rPr>
        <w:t xml:space="preserve"> devient alors mondiale.</w:t>
      </w:r>
    </w:p>
    <w:p w:rsidR="00B771CE" w:rsidRPr="00B771CE" w:rsidRDefault="00B771CE" w:rsidP="00B771CE">
      <w:pPr>
        <w:spacing w:line="240" w:lineRule="auto"/>
        <w:ind w:left="220"/>
        <w:rPr>
          <w:rFonts w:ascii="Kristen ITC" w:hAnsi="Kristen ITC" w:cs="Georgia"/>
        </w:rPr>
      </w:pPr>
      <w:r w:rsidRPr="00B771CE">
        <w:rPr>
          <w:rFonts w:ascii="Kristen ITC" w:hAnsi="Kristen ITC" w:cs="Georgia"/>
          <w:color w:val="FF0000"/>
        </w:rPr>
        <w:t xml:space="preserve">En 1917, </w:t>
      </w:r>
      <w:r w:rsidRPr="00B771CE">
        <w:rPr>
          <w:rFonts w:ascii="Kristen ITC" w:hAnsi="Kristen ITC" w:cs="Georgia"/>
        </w:rPr>
        <w:t xml:space="preserve">la Russie fait la paix avec l’Allemagne ce qui apporte plus de soldats ennemis mais, </w:t>
      </w:r>
      <w:r w:rsidRPr="00B771CE">
        <w:rPr>
          <w:rFonts w:ascii="Kristen ITC" w:hAnsi="Kristen ITC" w:cs="Georgia"/>
          <w:color w:val="FF0000"/>
        </w:rPr>
        <w:t>en 1918</w:t>
      </w:r>
      <w:r w:rsidRPr="00B771CE">
        <w:rPr>
          <w:rFonts w:ascii="Kristen ITC" w:hAnsi="Kristen ITC" w:cs="Georgia"/>
        </w:rPr>
        <w:t xml:space="preserve">, </w:t>
      </w:r>
    </w:p>
    <w:p w:rsidR="00B771CE" w:rsidRPr="00B771CE" w:rsidRDefault="00B771CE" w:rsidP="00B771CE">
      <w:pPr>
        <w:spacing w:line="240" w:lineRule="auto"/>
        <w:ind w:left="220"/>
        <w:rPr>
          <w:rFonts w:ascii="Kristen ITC" w:hAnsi="Kristen ITC" w:cs="Georgia"/>
        </w:rPr>
      </w:pPr>
      <w:proofErr w:type="gramStart"/>
      <w:r w:rsidRPr="00B771CE">
        <w:rPr>
          <w:rFonts w:ascii="Kristen ITC" w:hAnsi="Kristen ITC" w:cs="Georgia"/>
        </w:rPr>
        <w:t>les</w:t>
      </w:r>
      <w:proofErr w:type="gramEnd"/>
      <w:r w:rsidRPr="00B771CE">
        <w:rPr>
          <w:rFonts w:ascii="Kristen ITC" w:hAnsi="Kristen ITC" w:cs="Georgia"/>
        </w:rPr>
        <w:t xml:space="preserve"> alliées de la France font reculer les Allemands avec l’aide des soldats américains.</w:t>
      </w:r>
    </w:p>
    <w:p w:rsidR="00B771CE" w:rsidRPr="00B771CE" w:rsidRDefault="00B771CE" w:rsidP="00B771CE">
      <w:pPr>
        <w:spacing w:line="240" w:lineRule="auto"/>
        <w:ind w:left="220"/>
        <w:rPr>
          <w:rFonts w:ascii="Kristen ITC" w:hAnsi="Kristen ITC" w:cs="Georgia"/>
        </w:rPr>
      </w:pPr>
      <w:r w:rsidRPr="00B771CE">
        <w:rPr>
          <w:rFonts w:ascii="Kristen ITC" w:hAnsi="Kristen ITC" w:cs="Georgia"/>
          <w:color w:val="FF0000"/>
        </w:rPr>
        <w:t>Le 11 novembre 1918</w:t>
      </w:r>
      <w:r w:rsidRPr="00B771CE">
        <w:rPr>
          <w:rFonts w:ascii="Kristen ITC" w:hAnsi="Kristen ITC" w:cs="Georgia"/>
        </w:rPr>
        <w:t xml:space="preserve">, l’Allemagne capitule et signe </w:t>
      </w:r>
      <w:r w:rsidRPr="00B771CE">
        <w:rPr>
          <w:rFonts w:ascii="Kristen ITC" w:hAnsi="Kristen ITC" w:cs="Georgia"/>
          <w:color w:val="FF0000"/>
        </w:rPr>
        <w:t>l’armistice</w:t>
      </w:r>
      <w:r w:rsidRPr="00B771CE">
        <w:rPr>
          <w:rFonts w:ascii="Kristen ITC" w:hAnsi="Kristen ITC" w:cs="Georgia"/>
        </w:rPr>
        <w:t xml:space="preserve">  dans un wagon </w:t>
      </w:r>
      <w:r w:rsidRPr="00B771CE">
        <w:rPr>
          <w:rFonts w:ascii="Kristen ITC" w:hAnsi="Kristen ITC" w:cs="Georgia"/>
          <w:color w:val="FF0000"/>
        </w:rPr>
        <w:t>à Compiègne</w:t>
      </w:r>
      <w:r w:rsidRPr="00B771CE">
        <w:rPr>
          <w:rFonts w:ascii="Kristen ITC" w:hAnsi="Kristen ITC" w:cs="Georgia"/>
        </w:rPr>
        <w:t>.</w:t>
      </w:r>
    </w:p>
    <w:p w:rsidR="00B771CE" w:rsidRPr="00B771CE" w:rsidRDefault="00B771CE" w:rsidP="00B771CE">
      <w:pPr>
        <w:spacing w:line="240" w:lineRule="auto"/>
        <w:ind w:left="220"/>
        <w:rPr>
          <w:rFonts w:ascii="Kristen ITC" w:hAnsi="Kristen ITC" w:cs="Georgia"/>
        </w:rPr>
      </w:pPr>
    </w:p>
    <w:p w:rsidR="00B771CE" w:rsidRPr="00B771CE" w:rsidRDefault="00B771CE" w:rsidP="00B771CE">
      <w:pPr>
        <w:spacing w:line="240" w:lineRule="auto"/>
        <w:ind w:left="220"/>
        <w:rPr>
          <w:rFonts w:ascii="Kristen ITC" w:hAnsi="Kristen ITC" w:cs="Georgia"/>
          <w:u w:val="single"/>
        </w:rPr>
      </w:pPr>
      <w:r w:rsidRPr="00B771CE">
        <w:rPr>
          <w:rFonts w:ascii="Kristen ITC" w:hAnsi="Kristen ITC" w:cs="Georgia"/>
          <w:u w:val="single"/>
        </w:rPr>
        <w:t>Bilan de la guerre</w:t>
      </w:r>
    </w:p>
    <w:p w:rsidR="00B771CE" w:rsidRPr="00B771CE" w:rsidRDefault="00B771CE" w:rsidP="00B771CE">
      <w:pPr>
        <w:spacing w:line="240" w:lineRule="auto"/>
        <w:ind w:left="220"/>
        <w:rPr>
          <w:rFonts w:ascii="Kristen ITC" w:hAnsi="Kristen ITC" w:cs="Georgia"/>
        </w:rPr>
      </w:pPr>
      <w:r w:rsidRPr="00B771CE">
        <w:rPr>
          <w:rFonts w:ascii="Kristen ITC" w:hAnsi="Kristen ITC" w:cs="Georgia"/>
          <w:color w:val="FF0000"/>
        </w:rPr>
        <w:t>10 millions de morts dont 1 400 000 français</w:t>
      </w:r>
      <w:r w:rsidRPr="00B771CE">
        <w:rPr>
          <w:rFonts w:ascii="Kristen ITC" w:hAnsi="Kristen ITC" w:cs="Georgia"/>
        </w:rPr>
        <w:t xml:space="preserve"> et des dégâts matériels très importants.</w:t>
      </w:r>
    </w:p>
    <w:p w:rsidR="00B771CE" w:rsidRPr="00B771CE" w:rsidRDefault="00B771CE" w:rsidP="00B771CE">
      <w:pPr>
        <w:spacing w:line="240" w:lineRule="auto"/>
        <w:ind w:left="220"/>
        <w:rPr>
          <w:rFonts w:ascii="Kristen ITC" w:hAnsi="Kristen ITC" w:cs="Georgia"/>
        </w:rPr>
      </w:pPr>
      <w:r w:rsidRPr="00B771CE">
        <w:rPr>
          <w:rFonts w:ascii="Kristen ITC" w:hAnsi="Kristen ITC" w:cs="Georgia"/>
          <w:color w:val="FF0000"/>
        </w:rPr>
        <w:t>Le 28 juin  1919, à Versailles</w:t>
      </w:r>
      <w:r w:rsidRPr="00B771CE">
        <w:rPr>
          <w:rFonts w:ascii="Kristen ITC" w:hAnsi="Kristen ITC" w:cs="Georgia"/>
        </w:rPr>
        <w:t xml:space="preserve">, les Allemands signent </w:t>
      </w:r>
      <w:r w:rsidRPr="00B771CE">
        <w:rPr>
          <w:rFonts w:ascii="Kristen ITC" w:hAnsi="Kristen ITC" w:cs="Georgia"/>
          <w:color w:val="FF0000"/>
        </w:rPr>
        <w:t>un traité de paix</w:t>
      </w:r>
      <w:r w:rsidRPr="00B771CE">
        <w:rPr>
          <w:rFonts w:ascii="Kristen ITC" w:hAnsi="Kristen ITC" w:cs="Georgia"/>
        </w:rPr>
        <w:t xml:space="preserve"> qui les oblige à :</w:t>
      </w:r>
    </w:p>
    <w:p w:rsidR="00B771CE" w:rsidRPr="00B771CE" w:rsidRDefault="00B771CE" w:rsidP="00B771CE">
      <w:pPr>
        <w:pStyle w:val="Paragraphedeliste"/>
        <w:numPr>
          <w:ilvl w:val="0"/>
          <w:numId w:val="1"/>
        </w:numPr>
        <w:spacing w:line="240" w:lineRule="auto"/>
        <w:ind w:left="220" w:firstLine="0"/>
        <w:rPr>
          <w:rFonts w:ascii="Kristen ITC" w:hAnsi="Kristen ITC" w:cs="Georgia"/>
        </w:rPr>
      </w:pPr>
      <w:r w:rsidRPr="00B771CE">
        <w:rPr>
          <w:rFonts w:ascii="Kristen ITC" w:hAnsi="Kristen ITC" w:cs="Georgia"/>
        </w:rPr>
        <w:t>Rembourser les dégâts</w:t>
      </w:r>
    </w:p>
    <w:p w:rsidR="00B771CE" w:rsidRPr="00B771CE" w:rsidRDefault="00B771CE" w:rsidP="00B771CE">
      <w:pPr>
        <w:pStyle w:val="Paragraphedeliste"/>
        <w:numPr>
          <w:ilvl w:val="0"/>
          <w:numId w:val="1"/>
        </w:numPr>
        <w:spacing w:line="240" w:lineRule="auto"/>
        <w:ind w:left="220" w:firstLine="0"/>
        <w:rPr>
          <w:rFonts w:ascii="Kristen ITC" w:hAnsi="Kristen ITC" w:cs="Georgia"/>
        </w:rPr>
      </w:pPr>
      <w:r w:rsidRPr="00B771CE">
        <w:rPr>
          <w:rFonts w:ascii="Kristen ITC" w:hAnsi="Kristen ITC" w:cs="Georgia"/>
        </w:rPr>
        <w:t>Ne plus avoir d’armée</w:t>
      </w:r>
    </w:p>
    <w:p w:rsidR="00B771CE" w:rsidRPr="00B771CE" w:rsidRDefault="00B771CE" w:rsidP="00B771CE">
      <w:pPr>
        <w:pStyle w:val="Paragraphedeliste"/>
        <w:numPr>
          <w:ilvl w:val="0"/>
          <w:numId w:val="1"/>
        </w:numPr>
        <w:spacing w:line="240" w:lineRule="auto"/>
        <w:ind w:left="220" w:firstLine="0"/>
        <w:rPr>
          <w:rFonts w:ascii="Kristen ITC" w:hAnsi="Kristen ITC" w:cs="Georgia"/>
        </w:rPr>
      </w:pPr>
      <w:r w:rsidRPr="00B771CE">
        <w:rPr>
          <w:rFonts w:ascii="Kristen ITC" w:hAnsi="Kristen ITC" w:cs="Georgia"/>
        </w:rPr>
        <w:t>Rendre à la France l’Alsace et la Lorraine</w:t>
      </w:r>
    </w:p>
    <w:p w:rsidR="00B771CE" w:rsidRPr="00B771CE" w:rsidRDefault="00B771CE" w:rsidP="00B771CE">
      <w:pPr>
        <w:pStyle w:val="Paragraphedeliste"/>
        <w:numPr>
          <w:ilvl w:val="0"/>
          <w:numId w:val="1"/>
        </w:numPr>
        <w:spacing w:line="240" w:lineRule="auto"/>
        <w:ind w:left="220" w:firstLine="0"/>
        <w:rPr>
          <w:rFonts w:ascii="Kristen ITC" w:hAnsi="Kristen ITC" w:cs="Georgia"/>
        </w:rPr>
      </w:pPr>
      <w:r w:rsidRPr="00B771CE">
        <w:rPr>
          <w:rFonts w:ascii="Kristen ITC" w:hAnsi="Kristen ITC" w:cs="Georgia"/>
        </w:rPr>
        <w:t>Renoncer à de nombreuses colonies</w:t>
      </w:r>
    </w:p>
    <w:p w:rsidR="00B771CE" w:rsidRPr="00B771CE" w:rsidRDefault="00B771CE" w:rsidP="00B771CE">
      <w:pPr>
        <w:pStyle w:val="Paragraphedeliste"/>
        <w:spacing w:line="240" w:lineRule="auto"/>
        <w:ind w:left="220"/>
        <w:rPr>
          <w:rFonts w:ascii="Kristen ITC" w:hAnsi="Kristen ITC" w:cs="Georgia"/>
        </w:rPr>
      </w:pPr>
    </w:p>
    <w:p w:rsidR="00B771CE" w:rsidRPr="00B771CE" w:rsidRDefault="00B771CE" w:rsidP="00B771CE">
      <w:pPr>
        <w:pStyle w:val="Paragraphedeliste"/>
        <w:spacing w:line="240" w:lineRule="auto"/>
        <w:ind w:left="220"/>
        <w:rPr>
          <w:rFonts w:ascii="Kristen ITC" w:hAnsi="Kristen ITC" w:cs="Georgia"/>
        </w:rPr>
      </w:pPr>
      <w:r w:rsidRPr="00B771CE">
        <w:rPr>
          <w:rFonts w:ascii="Kristen ITC" w:hAnsi="Kristen ITC" w:cs="Georgia"/>
        </w:rPr>
        <w:t>Pour les français cette guerre qui a duré 4 longues années, est « </w:t>
      </w:r>
      <w:r w:rsidRPr="00B771CE">
        <w:rPr>
          <w:rFonts w:ascii="Kristen ITC" w:hAnsi="Kristen ITC" w:cs="Georgia"/>
          <w:color w:val="FF0000"/>
        </w:rPr>
        <w:t>la der des der</w:t>
      </w:r>
      <w:r w:rsidRPr="00B771CE">
        <w:rPr>
          <w:rFonts w:ascii="Kristen ITC" w:hAnsi="Kristen ITC" w:cs="Georgia"/>
        </w:rPr>
        <w:t xml:space="preserve"> », pour les Allemands </w:t>
      </w:r>
    </w:p>
    <w:p w:rsidR="00B771CE" w:rsidRPr="00B771CE" w:rsidRDefault="00B771CE" w:rsidP="00B771CE">
      <w:pPr>
        <w:pStyle w:val="Paragraphedeliste"/>
        <w:spacing w:line="240" w:lineRule="auto"/>
        <w:ind w:left="220"/>
        <w:rPr>
          <w:rFonts w:ascii="Kristen ITC" w:hAnsi="Kristen ITC" w:cs="Georgia"/>
        </w:rPr>
      </w:pPr>
      <w:proofErr w:type="gramStart"/>
      <w:r w:rsidRPr="00B771CE">
        <w:rPr>
          <w:rFonts w:ascii="Kristen ITC" w:hAnsi="Kristen ITC" w:cs="Georgia"/>
        </w:rPr>
        <w:t>ces</w:t>
      </w:r>
      <w:proofErr w:type="gramEnd"/>
      <w:r w:rsidRPr="00B771CE">
        <w:rPr>
          <w:rFonts w:ascii="Kristen ITC" w:hAnsi="Kristen ITC" w:cs="Georgia"/>
        </w:rPr>
        <w:t xml:space="preserve"> punitions sont injustes et ils vont donc rêver de se venger....</w:t>
      </w:r>
    </w:p>
    <w:p w:rsidR="00B771CE" w:rsidRPr="00B771CE" w:rsidRDefault="00B771CE" w:rsidP="00B771CE">
      <w:pPr>
        <w:spacing w:line="240" w:lineRule="auto"/>
        <w:ind w:left="220"/>
        <w:rPr>
          <w:rFonts w:ascii="Kristen ITC" w:hAnsi="Kristen ITC" w:cs="Georgia"/>
        </w:rPr>
      </w:pPr>
    </w:p>
    <w:p w:rsidR="00B771CE" w:rsidRPr="00B771CE" w:rsidRDefault="00B771CE" w:rsidP="00B771CE">
      <w:pPr>
        <w:ind w:left="220"/>
        <w:rPr>
          <w:rFonts w:ascii="Kristen ITC" w:hAnsi="Kristen ITC" w:cs="Georgia"/>
        </w:rPr>
      </w:pPr>
    </w:p>
    <w:p w:rsidR="00166A15" w:rsidRPr="00B771CE" w:rsidRDefault="00166A15">
      <w:pPr>
        <w:rPr>
          <w:rFonts w:ascii="Kristen ITC" w:hAnsi="Kristen ITC"/>
        </w:rPr>
      </w:pPr>
    </w:p>
    <w:sectPr w:rsidR="00166A15" w:rsidRPr="00B771CE" w:rsidSect="00FD1B61">
      <w:pgSz w:w="11906" w:h="16838"/>
      <w:pgMar w:top="397" w:right="22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risten ITC">
    <w:altName w:val="Bella Donna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0742C"/>
    <w:multiLevelType w:val="hybridMultilevel"/>
    <w:tmpl w:val="B6F2DF80"/>
    <w:lvl w:ilvl="0" w:tplc="7AD256A6">
      <w:numFmt w:val="bullet"/>
      <w:lvlText w:val="-"/>
      <w:lvlJc w:val="left"/>
      <w:pPr>
        <w:ind w:left="720" w:hanging="360"/>
      </w:pPr>
      <w:rPr>
        <w:rFonts w:ascii="Kristen ITC" w:eastAsia="Times New Roman" w:hAnsi="Kristen ITC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771CE"/>
    <w:rsid w:val="00166A15"/>
    <w:rsid w:val="00B7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B771CE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1704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2020-04-02T17:14:00Z</dcterms:created>
  <dcterms:modified xsi:type="dcterms:W3CDTF">2020-04-02T17:17:00Z</dcterms:modified>
</cp:coreProperties>
</file>