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D41">
      <w:pPr>
        <w:rPr>
          <w:rFonts w:ascii="Kristen ITC" w:hAnsi="Kristen ITC"/>
          <w:u w:val="single"/>
        </w:rPr>
      </w:pPr>
      <w:r w:rsidRPr="005E0D41">
        <w:rPr>
          <w:rFonts w:ascii="Kristen ITC" w:hAnsi="Kristen ITC"/>
          <w:u w:val="single"/>
        </w:rPr>
        <w:t>Exercices sur l’ardoise ou pochette plastique :</w:t>
      </w:r>
    </w:p>
    <w:p w:rsidR="005E0D41" w:rsidRDefault="005E0D41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6373495" cy="1029970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45" w:rsidRDefault="005B0445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6538595" cy="15316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8D" w:rsidRDefault="006A028D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Exercices écrits :</w:t>
      </w:r>
    </w:p>
    <w:p w:rsidR="006A028D" w:rsidRPr="005E0D41" w:rsidRDefault="006A028D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6423025" cy="297434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28D" w:rsidRPr="005E0D41" w:rsidSect="005E0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0D41"/>
    <w:rsid w:val="005B0445"/>
    <w:rsid w:val="005E0D41"/>
    <w:rsid w:val="006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2020-05-04T14:01:00Z</dcterms:created>
  <dcterms:modified xsi:type="dcterms:W3CDTF">2020-05-04T14:06:00Z</dcterms:modified>
</cp:coreProperties>
</file>